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FF0000"/>
          <w:sz w:val="84"/>
          <w:szCs w:val="84"/>
          <w:u w:val="single" w:color="FFFFFF" w:themeColor="background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84"/>
          <w:szCs w:val="84"/>
          <w:u w:val="single" w:color="FFFFFF" w:themeColor="background1"/>
          <w:lang w:eastAsia="zh-CN"/>
        </w:rPr>
        <w:t>江西省建设监理协会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i/>
          <w:iCs/>
          <w:color w:val="FF0000"/>
          <w:sz w:val="21"/>
          <w:szCs w:val="21"/>
          <w:u w:val="single" w:color="auto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b w:val="0"/>
          <w:bCs w:val="0"/>
          <w:i/>
          <w:iCs/>
          <w:color w:val="FF0000"/>
          <w:sz w:val="21"/>
          <w:szCs w:val="21"/>
          <w:u w:val="single" w:color="auto"/>
          <w:lang w:val="en-US" w:eastAsia="zh-CN"/>
        </w:rPr>
      </w:pPr>
    </w:p>
    <w:p>
      <w:pPr>
        <w:ind w:firstLine="2560" w:firstLineChars="800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赣建监协【2020】02号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i/>
          <w:iCs/>
          <w:color w:val="FF0000"/>
          <w:sz w:val="21"/>
          <w:szCs w:val="21"/>
          <w:u w:val="thick" w:color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/>
          <w:iCs/>
          <w:color w:val="FF0000"/>
          <w:sz w:val="21"/>
          <w:szCs w:val="21"/>
          <w:u w:val="thick" w:color="auto"/>
          <w:lang w:val="en-US" w:eastAsia="zh-CN"/>
        </w:rPr>
        <w:t xml:space="preserve">                              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i/>
          <w:iCs/>
          <w:color w:val="FF0000"/>
          <w:sz w:val="21"/>
          <w:szCs w:val="21"/>
          <w:u w:val="single" w:color="auto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b w:val="0"/>
          <w:bCs w:val="0"/>
          <w:i/>
          <w:iCs/>
          <w:color w:val="FF0000"/>
          <w:sz w:val="21"/>
          <w:szCs w:val="21"/>
          <w:u w:val="single" w:color="auto"/>
          <w:lang w:val="en-US" w:eastAsia="zh-CN"/>
        </w:rPr>
      </w:pPr>
    </w:p>
    <w:p>
      <w:pPr>
        <w:ind w:firstLine="643" w:firstLineChars="200"/>
        <w:jc w:val="both"/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关于批准</w:t>
      </w:r>
      <w:r>
        <w:rPr>
          <w:rFonts w:hint="eastAsia"/>
          <w:b/>
          <w:bCs/>
          <w:color w:val="auto"/>
          <w:sz w:val="32"/>
          <w:szCs w:val="32"/>
        </w:rPr>
        <w:t>江西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宏勋建设工程服务</w:t>
      </w:r>
      <w:r>
        <w:rPr>
          <w:rFonts w:hint="eastAsia"/>
          <w:b/>
          <w:bCs/>
          <w:color w:val="auto"/>
          <w:sz w:val="32"/>
          <w:szCs w:val="32"/>
        </w:rPr>
        <w:t>有限公司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等20家</w:t>
      </w:r>
    </w:p>
    <w:p>
      <w:pPr>
        <w:ind w:firstLine="2249" w:firstLineChars="700"/>
        <w:jc w:val="both"/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sz w:val="32"/>
          <w:szCs w:val="32"/>
          <w:u w:val="none" w:color="auto"/>
          <w:lang w:val="en-US" w:eastAsia="zh-CN"/>
        </w:rPr>
        <w:t>监理企业申请入会的函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8"/>
          <w:szCs w:val="28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8"/>
          <w:szCs w:val="28"/>
          <w:u w:val="none" w:color="auto"/>
          <w:lang w:val="en-US" w:eastAsia="zh-CN"/>
        </w:rPr>
        <w:t>各有关单位：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8"/>
          <w:szCs w:val="28"/>
          <w:u w:val="none" w:color="auto"/>
          <w:lang w:val="en-US" w:eastAsia="zh-CN"/>
        </w:rPr>
        <w:t xml:space="preserve">  按照协会章程的有关规定及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2020年6月23日省协会会长扩大会议纪要精神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8"/>
          <w:szCs w:val="28"/>
          <w:u w:val="none" w:color="auto"/>
          <w:lang w:val="en-US" w:eastAsia="zh-CN"/>
        </w:rPr>
        <w:t>，对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江西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宏勋建设工程服务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8"/>
          <w:szCs w:val="28"/>
          <w:u w:val="none" w:color="auto"/>
          <w:lang w:val="en-US" w:eastAsia="zh-CN"/>
        </w:rPr>
        <w:t>等20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家监理企业入会申请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进行核查，经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2020年9月18日省协会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8"/>
          <w:szCs w:val="28"/>
          <w:u w:val="none" w:color="auto"/>
          <w:lang w:val="en-US" w:eastAsia="zh-CN"/>
        </w:rPr>
        <w:t>常务理事会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审议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，批准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江西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宏勋建设工程服务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8"/>
          <w:szCs w:val="28"/>
          <w:u w:val="none" w:color="auto"/>
          <w:lang w:val="en-US" w:eastAsia="zh-CN"/>
        </w:rPr>
        <w:t>等20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家监理企业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加入我协会，新会员自即日起享有会员权利，履行会员义务。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附件：</w:t>
      </w:r>
    </w:p>
    <w:p>
      <w:pPr>
        <w:ind w:firstLine="1680" w:firstLineChars="600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20家新会员名单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8"/>
          <w:szCs w:val="28"/>
          <w:u w:val="none" w:color="auto"/>
          <w:lang w:val="en-US" w:eastAsia="zh-CN"/>
        </w:rPr>
      </w:pPr>
    </w:p>
    <w:p>
      <w:pPr>
        <w:tabs>
          <w:tab w:val="left" w:pos="742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742"/>
        </w:tabs>
        <w:bidi w:val="0"/>
        <w:ind w:firstLine="3920" w:firstLineChars="14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江西省建设监理协会</w:t>
      </w:r>
    </w:p>
    <w:p>
      <w:pPr>
        <w:tabs>
          <w:tab w:val="left" w:pos="742"/>
        </w:tabs>
        <w:bidi w:val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2020年9月21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ind w:firstLine="960" w:firstLineChars="300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20家新会员名单</w:t>
      </w:r>
    </w:p>
    <w:p>
      <w:pPr>
        <w:numPr>
          <w:ilvl w:val="0"/>
          <w:numId w:val="1"/>
        </w:numPr>
        <w:rPr>
          <w:rFonts w:hint="eastAsia"/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>江西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宏勋建设工程服务</w:t>
      </w:r>
      <w:r>
        <w:rPr>
          <w:rFonts w:hint="eastAsia"/>
          <w:b w:val="0"/>
          <w:bCs w:val="0"/>
          <w:color w:val="auto"/>
          <w:sz w:val="28"/>
          <w:szCs w:val="28"/>
        </w:rPr>
        <w:t>有限公司</w:t>
      </w:r>
    </w:p>
    <w:p>
      <w:pPr>
        <w:numPr>
          <w:ilvl w:val="0"/>
          <w:numId w:val="1"/>
        </w:numP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>江西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融立工程监理咨询</w:t>
      </w:r>
      <w:r>
        <w:rPr>
          <w:rFonts w:hint="eastAsia"/>
          <w:b w:val="0"/>
          <w:bCs w:val="0"/>
          <w:color w:val="auto"/>
          <w:sz w:val="28"/>
          <w:szCs w:val="28"/>
        </w:rPr>
        <w:t xml:space="preserve">有限公司  </w:t>
      </w:r>
    </w:p>
    <w:p>
      <w:pPr>
        <w:numPr>
          <w:ilvl w:val="0"/>
          <w:numId w:val="1"/>
        </w:numP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江西天略工程管理咨询</w:t>
      </w:r>
      <w:r>
        <w:rPr>
          <w:rFonts w:hint="eastAsia"/>
          <w:b w:val="0"/>
          <w:bCs w:val="0"/>
          <w:sz w:val="28"/>
          <w:szCs w:val="28"/>
        </w:rPr>
        <w:t xml:space="preserve">有限公司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江西</w:t>
      </w: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万邦建设项目管理有限公司</w:t>
      </w:r>
      <w:r>
        <w:rPr>
          <w:rFonts w:hint="eastAsia"/>
          <w:b w:val="0"/>
          <w:bCs w:val="0"/>
          <w:color w:val="auto"/>
          <w:sz w:val="28"/>
          <w:szCs w:val="28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赣州昕梦工程咨询有限公司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6、赣州虔富工程项目管理有限公司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7、南昌蓝工工程监理有限责任公司</w:t>
      </w:r>
      <w:r>
        <w:rPr>
          <w:rFonts w:hint="eastAsia"/>
          <w:b w:val="0"/>
          <w:bCs w:val="0"/>
          <w:color w:val="0000FF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FF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8、江西沃通安洋工程监理有限公司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9、赣州市锦信工程项目管理有限公司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10、江西国瑞工程管理咨询有限公司</w:t>
      </w:r>
    </w:p>
    <w:p>
      <w:pPr>
        <w:numPr>
          <w:ilvl w:val="0"/>
          <w:numId w:val="2"/>
        </w:numP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江西亚华建设项目管理有限公司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江西省谷正工程咨询有限公司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江西一禾工程咨询有限公司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安福安锦通工程咨询有限公司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江西登高工程项目管理有限公司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江西旺达建设工程有限公司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鼎欣建设股份有限公司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赣州嘉亿建设工程有限公司</w:t>
      </w:r>
    </w:p>
    <w:p>
      <w:pP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19、江西融越工程监理有限公司</w:t>
      </w:r>
    </w:p>
    <w:p>
      <w:pPr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20、江西德凡工程管理有限公司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C6E9"/>
    <w:multiLevelType w:val="singleLevel"/>
    <w:tmpl w:val="1AF7C6E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C7BE98"/>
    <w:multiLevelType w:val="singleLevel"/>
    <w:tmpl w:val="79C7BE98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B2372"/>
    <w:rsid w:val="13DB1008"/>
    <w:rsid w:val="331954AD"/>
    <w:rsid w:val="3A2A5A1B"/>
    <w:rsid w:val="4BB40CE5"/>
    <w:rsid w:val="54D36F88"/>
    <w:rsid w:val="5E2B2372"/>
    <w:rsid w:val="69FB1DF5"/>
    <w:rsid w:val="6F3374CC"/>
    <w:rsid w:val="71834100"/>
    <w:rsid w:val="7C6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2020-09-15T08:08:00Z</dcterms:created>
  <dc:creator>Administrator</dc:creator>
  <cp:lastModifiedBy>Administrator</cp:lastModifiedBy>
  <dcterms:modified xsi:type="dcterms:W3CDTF">2020-09-18T02:26:11Z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